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A4" w:rsidRPr="009D23EE" w:rsidRDefault="00CC0CA4" w:rsidP="00CC0CA4">
      <w:pPr>
        <w:rPr>
          <w:rFonts w:ascii="黑体" w:eastAsia="黑体" w:hAnsi="黑体"/>
          <w:sz w:val="28"/>
          <w:szCs w:val="28"/>
        </w:rPr>
      </w:pPr>
      <w:r w:rsidRPr="009D23EE">
        <w:rPr>
          <w:rFonts w:ascii="黑体" w:eastAsia="黑体" w:hAnsi="黑体" w:hint="eastAsia"/>
          <w:sz w:val="28"/>
          <w:szCs w:val="28"/>
        </w:rPr>
        <w:t>附</w:t>
      </w:r>
      <w:bookmarkStart w:id="0" w:name="_GoBack"/>
      <w:bookmarkEnd w:id="0"/>
      <w:r w:rsidRPr="009D23EE">
        <w:rPr>
          <w:rFonts w:ascii="黑体" w:eastAsia="黑体" w:hAnsi="黑体" w:hint="eastAsia"/>
          <w:sz w:val="28"/>
          <w:szCs w:val="28"/>
        </w:rPr>
        <w:t>件</w:t>
      </w:r>
      <w:r w:rsidR="007F753C">
        <w:rPr>
          <w:rFonts w:ascii="黑体" w:eastAsia="黑体" w:hAnsi="黑体" w:hint="eastAsia"/>
          <w:sz w:val="28"/>
          <w:szCs w:val="28"/>
        </w:rPr>
        <w:t>二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8840"/>
      </w:tblGrid>
      <w:tr w:rsidR="00CC0CA4" w:rsidRPr="009D23EE" w:rsidTr="00695BF9">
        <w:trPr>
          <w:trHeight w:val="624"/>
        </w:trPr>
        <w:tc>
          <w:tcPr>
            <w:tcW w:w="8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53C" w:rsidRPr="007F753C" w:rsidRDefault="007F753C" w:rsidP="00B26D88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7F753C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2020年“太仓·郑和杯”上海交通大学创新创业大赛</w:t>
            </w:r>
          </w:p>
          <w:p w:rsidR="00CC0CA4" w:rsidRDefault="00CC0CA4" w:rsidP="00695BF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参赛组别要求</w:t>
            </w:r>
          </w:p>
          <w:p w:rsidR="00CC0CA4" w:rsidRPr="009D23EE" w:rsidRDefault="00CC0CA4" w:rsidP="00695BF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7F753C">
              <w:rPr>
                <w:rFonts w:ascii="楷体_GB2312" w:eastAsia="楷体_GB2312" w:hAnsi="黑体" w:cs="Times New Roman" w:hint="eastAsia"/>
                <w:b/>
                <w:color w:val="FF0000"/>
                <w:kern w:val="0"/>
                <w:sz w:val="22"/>
                <w:szCs w:val="28"/>
              </w:rPr>
              <w:t>（参考2019年赛事要求，实际情况以今年</w:t>
            </w:r>
            <w:r w:rsidR="007F753C" w:rsidRPr="007F753C">
              <w:rPr>
                <w:rFonts w:ascii="楷体_GB2312" w:eastAsia="楷体_GB2312" w:hAnsi="黑体" w:cs="Times New Roman" w:hint="eastAsia"/>
                <w:b/>
                <w:color w:val="FF0000"/>
                <w:kern w:val="0"/>
                <w:sz w:val="22"/>
                <w:szCs w:val="28"/>
              </w:rPr>
              <w:t>“互联网+”</w:t>
            </w:r>
            <w:proofErr w:type="gramStart"/>
            <w:r w:rsidR="007F753C" w:rsidRPr="007F753C">
              <w:rPr>
                <w:rFonts w:ascii="楷体_GB2312" w:eastAsia="楷体_GB2312" w:hAnsi="黑体" w:cs="Times New Roman" w:hint="eastAsia"/>
                <w:b/>
                <w:color w:val="FF0000"/>
                <w:kern w:val="0"/>
                <w:sz w:val="22"/>
                <w:szCs w:val="28"/>
              </w:rPr>
              <w:t>大赛国</w:t>
            </w:r>
            <w:proofErr w:type="gramEnd"/>
            <w:r w:rsidR="007F753C" w:rsidRPr="007F753C">
              <w:rPr>
                <w:rFonts w:ascii="楷体_GB2312" w:eastAsia="楷体_GB2312" w:hAnsi="黑体" w:cs="Times New Roman" w:hint="eastAsia"/>
                <w:b/>
                <w:color w:val="FF0000"/>
                <w:kern w:val="0"/>
                <w:sz w:val="22"/>
                <w:szCs w:val="28"/>
              </w:rPr>
              <w:t>赛</w:t>
            </w:r>
            <w:r w:rsidRPr="007F753C">
              <w:rPr>
                <w:rFonts w:ascii="楷体_GB2312" w:eastAsia="楷体_GB2312" w:hAnsi="黑体" w:cs="Times New Roman" w:hint="eastAsia"/>
                <w:b/>
                <w:color w:val="FF0000"/>
                <w:kern w:val="0"/>
                <w:sz w:val="22"/>
                <w:szCs w:val="28"/>
              </w:rPr>
              <w:t>组委会正式通知为准）</w:t>
            </w:r>
          </w:p>
        </w:tc>
      </w:tr>
    </w:tbl>
    <w:p w:rsidR="00CC0CA4" w:rsidRPr="00B26D88" w:rsidRDefault="00CC0CA4" w:rsidP="00CC0CA4">
      <w:pPr>
        <w:spacing w:line="360" w:lineRule="auto"/>
        <w:rPr>
          <w:rFonts w:ascii="仿宋_GB2312" w:eastAsia="仿宋_GB2312" w:hAnsi="仿宋" w:hint="eastAsia"/>
          <w:b/>
        </w:rPr>
      </w:pPr>
      <w:r w:rsidRPr="00B26D88">
        <w:rPr>
          <w:rFonts w:ascii="仿宋_GB2312" w:eastAsia="仿宋_GB2312" w:hAnsi="仿宋" w:hint="eastAsia"/>
          <w:b/>
        </w:rPr>
        <w:t>一、大赛分组</w:t>
      </w:r>
    </w:p>
    <w:p w:rsidR="00CC0CA4" w:rsidRPr="00B26D88" w:rsidRDefault="00CC0CA4" w:rsidP="00CC0CA4">
      <w:pPr>
        <w:tabs>
          <w:tab w:val="num" w:pos="720"/>
        </w:tabs>
        <w:spacing w:line="360" w:lineRule="auto"/>
        <w:jc w:val="center"/>
        <w:rPr>
          <w:rFonts w:ascii="仿宋_GB2312" w:eastAsia="仿宋_GB2312" w:hAnsi="仿宋" w:cs="Microsoft YaHei UI" w:hint="eastAsia"/>
          <w:b/>
          <w:bCs/>
          <w:color w:val="000000"/>
          <w:kern w:val="0"/>
          <w:lang w:val="zh-CN"/>
        </w:rPr>
      </w:pPr>
      <w:r w:rsidRPr="00B26D88">
        <w:rPr>
          <w:rFonts w:ascii="仿宋_GB2312" w:eastAsia="仿宋_GB2312" w:hAnsi="仿宋" w:cs="Microsoft YaHei UI" w:hint="eastAsia"/>
          <w:b/>
          <w:bCs/>
          <w:color w:val="000000"/>
          <w:kern w:val="0"/>
          <w:lang w:val="zh-CN"/>
        </w:rPr>
        <w:t>高教主赛道参赛预计组别要求</w:t>
      </w:r>
    </w:p>
    <w:tbl>
      <w:tblPr>
        <w:tblStyle w:val="1"/>
        <w:tblW w:w="5024" w:type="pct"/>
        <w:jc w:val="center"/>
        <w:tblLook w:val="0420" w:firstRow="1" w:lastRow="0" w:firstColumn="0" w:lastColumn="0" w:noHBand="0" w:noVBand="1"/>
      </w:tblPr>
      <w:tblGrid>
        <w:gridCol w:w="705"/>
        <w:gridCol w:w="1525"/>
        <w:gridCol w:w="1761"/>
        <w:gridCol w:w="2584"/>
        <w:gridCol w:w="1761"/>
      </w:tblGrid>
      <w:tr w:rsidR="00CC0CA4" w:rsidRPr="00B26D88" w:rsidTr="00695BF9">
        <w:trPr>
          <w:trHeight w:val="365"/>
          <w:jc w:val="center"/>
        </w:trPr>
        <w:tc>
          <w:tcPr>
            <w:tcW w:w="422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组别</w:t>
            </w:r>
          </w:p>
        </w:tc>
        <w:tc>
          <w:tcPr>
            <w:tcW w:w="915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创意组</w:t>
            </w:r>
          </w:p>
        </w:tc>
        <w:tc>
          <w:tcPr>
            <w:tcW w:w="105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proofErr w:type="gramStart"/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初创组</w:t>
            </w:r>
            <w:proofErr w:type="gramEnd"/>
          </w:p>
        </w:tc>
        <w:tc>
          <w:tcPr>
            <w:tcW w:w="1549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proofErr w:type="gramStart"/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成长组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师生共创组</w:t>
            </w:r>
          </w:p>
        </w:tc>
      </w:tr>
      <w:tr w:rsidR="00CC0CA4" w:rsidRPr="00B26D88" w:rsidTr="00695BF9">
        <w:trPr>
          <w:trHeight w:val="1252"/>
          <w:jc w:val="center"/>
        </w:trPr>
        <w:tc>
          <w:tcPr>
            <w:tcW w:w="422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基本条件</w:t>
            </w:r>
          </w:p>
        </w:tc>
        <w:tc>
          <w:tcPr>
            <w:tcW w:w="915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2020年5月31日前</w:t>
            </w: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未完</w:t>
            </w:r>
            <w:proofErr w:type="gramStart"/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成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工商</w:t>
            </w:r>
            <w:proofErr w:type="gramEnd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登记注册</w:t>
            </w:r>
          </w:p>
        </w:tc>
        <w:tc>
          <w:tcPr>
            <w:tcW w:w="105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工商登记注册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未满3年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（2017年3月1日后），且</w:t>
            </w:r>
            <w:proofErr w:type="gramStart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获机构</w:t>
            </w:r>
            <w:proofErr w:type="gramEnd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或个人股权投资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不超过1轮次</w:t>
            </w:r>
          </w:p>
        </w:tc>
        <w:tc>
          <w:tcPr>
            <w:tcW w:w="1549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工商登记注册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3年以上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（2017年3月1日前）；或工商登记注册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未满3年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（2017年3月1日后注册），</w:t>
            </w:r>
            <w:proofErr w:type="gramStart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获机构</w:t>
            </w:r>
            <w:proofErr w:type="gramEnd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或个人股权投资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2轮次（含）以上</w:t>
            </w:r>
          </w:p>
        </w:tc>
        <w:tc>
          <w:tcPr>
            <w:tcW w:w="105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必须注册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成立公司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，且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不超过5年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（2015年3月1日后注册）</w:t>
            </w:r>
          </w:p>
        </w:tc>
      </w:tr>
      <w:tr w:rsidR="00CC0CA4" w:rsidRPr="00B26D88" w:rsidTr="00695BF9">
        <w:trPr>
          <w:trHeight w:val="535"/>
          <w:jc w:val="center"/>
        </w:trPr>
        <w:tc>
          <w:tcPr>
            <w:tcW w:w="422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申报人条件</w:t>
            </w:r>
          </w:p>
        </w:tc>
        <w:tc>
          <w:tcPr>
            <w:tcW w:w="915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申报人须为</w:t>
            </w: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负责人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</w:t>
            </w: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在校生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</w:t>
            </w:r>
            <w:proofErr w:type="gramStart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本硕博</w:t>
            </w:r>
            <w:proofErr w:type="gramEnd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，非在职）</w:t>
            </w:r>
          </w:p>
        </w:tc>
        <w:tc>
          <w:tcPr>
            <w:tcW w:w="3662" w:type="pct"/>
            <w:gridSpan w:val="3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参赛申报人须为初创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企业法人代表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，须为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在校生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或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毕业5年以内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的毕业生（2015年后毕业</w:t>
            </w:r>
            <w:proofErr w:type="gramStart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的本硕博</w:t>
            </w:r>
            <w:proofErr w:type="gramEnd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，非在职），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师生共创组中师生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均可为公司法人代表，教师须为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在编教师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（2020年3月1日前正式入职）</w:t>
            </w:r>
          </w:p>
        </w:tc>
      </w:tr>
      <w:tr w:rsidR="00CC0CA4" w:rsidRPr="00B26D88" w:rsidTr="00695BF9">
        <w:trPr>
          <w:trHeight w:val="221"/>
          <w:jc w:val="center"/>
        </w:trPr>
        <w:tc>
          <w:tcPr>
            <w:tcW w:w="422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股权要求</w:t>
            </w:r>
          </w:p>
        </w:tc>
        <w:tc>
          <w:tcPr>
            <w:tcW w:w="915" w:type="pct"/>
            <w:vMerge w:val="restar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高校教师科技成果转化的参赛项目</w:t>
            </w: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不能参加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（科技成果的完成人、所有人中有参赛申报人的</w:t>
            </w: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除外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）</w:t>
            </w:r>
          </w:p>
        </w:tc>
        <w:tc>
          <w:tcPr>
            <w:tcW w:w="2606" w:type="pct"/>
            <w:gridSpan w:val="2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企业法人代表的股权</w:t>
            </w: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不得少于10%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，参赛成员股权合计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不得少于1/3</w:t>
            </w:r>
          </w:p>
        </w:tc>
        <w:tc>
          <w:tcPr>
            <w:tcW w:w="105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师生股权合并计算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不低于51%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，且学生参赛成员合计股份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不低于10%</w:t>
            </w:r>
          </w:p>
        </w:tc>
      </w:tr>
      <w:tr w:rsidR="00CC0CA4" w:rsidRPr="00B26D88" w:rsidTr="00695BF9">
        <w:trPr>
          <w:trHeight w:val="544"/>
          <w:jc w:val="center"/>
        </w:trPr>
        <w:tc>
          <w:tcPr>
            <w:tcW w:w="422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proofErr w:type="gramStart"/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科转要求</w:t>
            </w:r>
            <w:proofErr w:type="gramEnd"/>
          </w:p>
        </w:tc>
        <w:tc>
          <w:tcPr>
            <w:tcW w:w="915" w:type="pct"/>
            <w:vMerge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</w:p>
        </w:tc>
        <w:tc>
          <w:tcPr>
            <w:tcW w:w="2606" w:type="pct"/>
            <w:gridSpan w:val="2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高校教师科技成果转化的项目可以参加，允许将拥有科研成果的</w:t>
            </w: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教师的股权与学生所持股权合并计算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，合并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不得少于51%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（学生团队所持股权比例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不得低于26%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）</w:t>
            </w:r>
          </w:p>
        </w:tc>
        <w:tc>
          <w:tcPr>
            <w:tcW w:w="105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参赛项目中高校教师持股比例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大于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学生持股比例的只能参加师生共创组</w:t>
            </w:r>
          </w:p>
        </w:tc>
      </w:tr>
    </w:tbl>
    <w:p w:rsidR="00CC0CA4" w:rsidRPr="00B26D88" w:rsidRDefault="00CC0CA4" w:rsidP="00CC0CA4">
      <w:pPr>
        <w:tabs>
          <w:tab w:val="num" w:pos="720"/>
        </w:tabs>
        <w:spacing w:line="360" w:lineRule="auto"/>
        <w:jc w:val="center"/>
        <w:rPr>
          <w:rFonts w:ascii="仿宋_GB2312" w:eastAsia="仿宋_GB2312" w:hAnsi="仿宋" w:cs="Microsoft YaHei UI" w:hint="eastAsia"/>
          <w:b/>
          <w:bCs/>
          <w:color w:val="000000"/>
          <w:kern w:val="0"/>
          <w:lang w:val="zh-CN"/>
        </w:rPr>
      </w:pPr>
      <w:r w:rsidRPr="00B26D88">
        <w:rPr>
          <w:rFonts w:ascii="仿宋_GB2312" w:eastAsia="仿宋_GB2312" w:hAnsi="仿宋" w:cs="Microsoft YaHei UI" w:hint="eastAsia"/>
          <w:b/>
          <w:bCs/>
          <w:color w:val="000000"/>
          <w:kern w:val="0"/>
          <w:lang w:val="zh-CN"/>
        </w:rPr>
        <w:lastRenderedPageBreak/>
        <w:t>青年红色筑梦之旅赛道预计组别要求</w:t>
      </w:r>
    </w:p>
    <w:tbl>
      <w:tblPr>
        <w:tblStyle w:val="1"/>
        <w:tblW w:w="5013" w:type="pct"/>
        <w:jc w:val="center"/>
        <w:tblLook w:val="0420" w:firstRow="1" w:lastRow="0" w:firstColumn="0" w:lastColumn="0" w:noHBand="0" w:noVBand="1"/>
      </w:tblPr>
      <w:tblGrid>
        <w:gridCol w:w="704"/>
        <w:gridCol w:w="3620"/>
        <w:gridCol w:w="3994"/>
      </w:tblGrid>
      <w:tr w:rsidR="00CC0CA4" w:rsidRPr="00B26D88" w:rsidTr="00695BF9">
        <w:trPr>
          <w:trHeight w:val="299"/>
          <w:jc w:val="center"/>
        </w:trPr>
        <w:tc>
          <w:tcPr>
            <w:tcW w:w="423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组别</w:t>
            </w:r>
          </w:p>
        </w:tc>
        <w:tc>
          <w:tcPr>
            <w:tcW w:w="217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公益组</w:t>
            </w:r>
          </w:p>
        </w:tc>
        <w:tc>
          <w:tcPr>
            <w:tcW w:w="2401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商业组</w:t>
            </w:r>
          </w:p>
        </w:tc>
      </w:tr>
      <w:tr w:rsidR="00CC0CA4" w:rsidRPr="00B26D88" w:rsidTr="00695BF9">
        <w:trPr>
          <w:trHeight w:val="599"/>
          <w:jc w:val="center"/>
        </w:trPr>
        <w:tc>
          <w:tcPr>
            <w:tcW w:w="423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基本条件</w:t>
            </w:r>
          </w:p>
        </w:tc>
        <w:tc>
          <w:tcPr>
            <w:tcW w:w="217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项目以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社会价值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为导向，在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公益服务领域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具有较好的创意、产品或服务模式的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创业计划和实践</w:t>
            </w:r>
          </w:p>
        </w:tc>
        <w:tc>
          <w:tcPr>
            <w:tcW w:w="2401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项目以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商业手段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解决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农业农村和城乡社区发展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的痛点问题、助力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精准扶贫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乡村振兴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，实现经济价值和社会价值的融合</w:t>
            </w:r>
          </w:p>
        </w:tc>
      </w:tr>
      <w:tr w:rsidR="00CC0CA4" w:rsidRPr="00B26D88" w:rsidTr="00695BF9">
        <w:trPr>
          <w:trHeight w:val="421"/>
          <w:jc w:val="center"/>
        </w:trPr>
        <w:tc>
          <w:tcPr>
            <w:tcW w:w="423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申报人条件</w:t>
            </w:r>
          </w:p>
        </w:tc>
        <w:tc>
          <w:tcPr>
            <w:tcW w:w="4577" w:type="pct"/>
            <w:gridSpan w:val="2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申报人须为项目实际负责人，须为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在校生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</w:t>
            </w:r>
            <w:proofErr w:type="gramStart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本硕博</w:t>
            </w:r>
            <w:proofErr w:type="gramEnd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，非在职）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，或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毕业5年以内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的毕业生</w:t>
            </w:r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（2015年后毕业</w:t>
            </w:r>
            <w:proofErr w:type="gramStart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的本硕博</w:t>
            </w:r>
            <w:proofErr w:type="gramEnd"/>
            <w:r w:rsidRPr="00B26D88">
              <w:rPr>
                <w:rFonts w:ascii="仿宋_GB2312" w:eastAsia="仿宋_GB2312" w:hAnsi="仿宋" w:cs="Helvetica" w:hint="eastAsia"/>
                <w:spacing w:val="-12"/>
                <w:kern w:val="0"/>
              </w:rPr>
              <w:t>，非在职）</w:t>
            </w:r>
          </w:p>
        </w:tc>
      </w:tr>
      <w:tr w:rsidR="00CC0CA4" w:rsidRPr="00B26D88" w:rsidTr="00695BF9">
        <w:trPr>
          <w:trHeight w:val="644"/>
          <w:jc w:val="center"/>
        </w:trPr>
        <w:tc>
          <w:tcPr>
            <w:tcW w:w="423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主体或股权要求</w:t>
            </w:r>
          </w:p>
        </w:tc>
        <w:tc>
          <w:tcPr>
            <w:tcW w:w="217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申报主体为独立的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公益项目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或者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社会组织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，注册或未注册成立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公益机构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（或社会组织）</w:t>
            </w:r>
          </w:p>
        </w:tc>
        <w:tc>
          <w:tcPr>
            <w:tcW w:w="2401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注册或未注册成立公司的项目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均可参赛。已完成注册项目的股权结构中，企业法人代表的股权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不得少于10%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，参赛成员股权合计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不得少于1/3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。如已注册成立机构或公司，学生须为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法人代表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。</w:t>
            </w:r>
          </w:p>
        </w:tc>
      </w:tr>
      <w:tr w:rsidR="00CC0CA4" w:rsidRPr="00B26D88" w:rsidTr="00695BF9">
        <w:trPr>
          <w:trHeight w:val="35"/>
          <w:jc w:val="center"/>
        </w:trPr>
        <w:tc>
          <w:tcPr>
            <w:tcW w:w="423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center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Helvetica" w:hint="eastAsia"/>
                <w:b/>
                <w:bCs/>
                <w:spacing w:val="-12"/>
                <w:kern w:val="0"/>
              </w:rPr>
              <w:t>师生共创要求</w:t>
            </w:r>
          </w:p>
        </w:tc>
        <w:tc>
          <w:tcPr>
            <w:tcW w:w="2176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师生共创的公益项目，若符合“青年红色筑梦之旅”赛道要求，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可以参加该组</w:t>
            </w:r>
          </w:p>
        </w:tc>
        <w:tc>
          <w:tcPr>
            <w:tcW w:w="2401" w:type="pct"/>
            <w:vAlign w:val="center"/>
            <w:hideMark/>
          </w:tcPr>
          <w:p w:rsidR="00CC0CA4" w:rsidRPr="00B26D88" w:rsidRDefault="00CC0CA4" w:rsidP="00695BF9">
            <w:pPr>
              <w:widowControl/>
              <w:spacing w:line="360" w:lineRule="auto"/>
              <w:jc w:val="left"/>
              <w:rPr>
                <w:rFonts w:ascii="仿宋_GB2312" w:eastAsia="仿宋_GB2312" w:hAnsi="仿宋" w:cs="Arial" w:hint="eastAsia"/>
                <w:kern w:val="0"/>
              </w:rPr>
            </w:pP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师生共创的商业</w:t>
            </w:r>
            <w:proofErr w:type="gramStart"/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组项目</w:t>
            </w:r>
            <w:proofErr w:type="gramEnd"/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只能参加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高教主赛道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，</w:t>
            </w:r>
            <w:r w:rsidRPr="00B26D88">
              <w:rPr>
                <w:rFonts w:ascii="仿宋_GB2312" w:eastAsia="仿宋_GB2312" w:hAnsi="仿宋" w:cs="Times New Roman" w:hint="eastAsia"/>
                <w:b/>
                <w:bCs/>
                <w:spacing w:val="-12"/>
                <w:kern w:val="0"/>
              </w:rPr>
              <w:t>不能</w:t>
            </w:r>
            <w:r w:rsidRPr="00B26D88">
              <w:rPr>
                <w:rFonts w:ascii="仿宋_GB2312" w:eastAsia="仿宋_GB2312" w:hAnsi="仿宋" w:cs="Times New Roman" w:hint="eastAsia"/>
                <w:spacing w:val="-12"/>
                <w:kern w:val="0"/>
              </w:rPr>
              <w:t>报名参加“青年红色筑梦之旅”赛道</w:t>
            </w:r>
          </w:p>
        </w:tc>
      </w:tr>
    </w:tbl>
    <w:p w:rsidR="00CC0CA4" w:rsidRPr="00B26D88" w:rsidRDefault="00CC0CA4" w:rsidP="00CC0CA4">
      <w:pPr>
        <w:spacing w:line="360" w:lineRule="auto"/>
        <w:rPr>
          <w:rFonts w:ascii="仿宋_GB2312" w:eastAsia="仿宋_GB2312" w:hAnsi="仿宋" w:hint="eastAsia"/>
        </w:rPr>
      </w:pPr>
    </w:p>
    <w:p w:rsidR="00CC0CA4" w:rsidRPr="00B26D88" w:rsidRDefault="00CC0CA4" w:rsidP="00CC0CA4">
      <w:pPr>
        <w:tabs>
          <w:tab w:val="num" w:pos="720"/>
        </w:tabs>
        <w:spacing w:line="360" w:lineRule="auto"/>
        <w:jc w:val="left"/>
        <w:rPr>
          <w:rFonts w:ascii="仿宋_GB2312" w:eastAsia="仿宋_GB2312" w:hAnsi="仿宋" w:cs="Microsoft YaHei UI" w:hint="eastAsia"/>
          <w:b/>
          <w:bCs/>
          <w:color w:val="000000"/>
          <w:kern w:val="0"/>
          <w:lang w:val="zh-CN"/>
        </w:rPr>
      </w:pPr>
      <w:r w:rsidRPr="00B26D88">
        <w:rPr>
          <w:rFonts w:ascii="仿宋_GB2312" w:eastAsia="仿宋_GB2312" w:hAnsi="仿宋" w:cs="Microsoft YaHei UI" w:hint="eastAsia"/>
          <w:b/>
          <w:bCs/>
          <w:color w:val="000000"/>
          <w:kern w:val="0"/>
          <w:lang w:val="zh-CN"/>
        </w:rPr>
        <w:t>二、参赛项目要求</w:t>
      </w:r>
    </w:p>
    <w:p w:rsidR="002D4E0F" w:rsidRPr="00B26D88" w:rsidRDefault="00CC0CA4" w:rsidP="00B26D88">
      <w:pPr>
        <w:tabs>
          <w:tab w:val="num" w:pos="720"/>
        </w:tabs>
        <w:spacing w:line="360" w:lineRule="auto"/>
        <w:ind w:firstLineChars="200" w:firstLine="480"/>
        <w:jc w:val="left"/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</w:pPr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根据第五届大赛报名通知，</w:t>
      </w:r>
      <w:r w:rsidR="00B26D88"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我校参赛项目</w:t>
      </w:r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主要包括高教主赛道和青年红色筑梦之旅赛道，其中高教主赛道主要包括：现代农业，包括农林牧渔等；制造业，包括先进制造、智能硬件、工业自动化、生物医药、节能环保、新材料、军工等；信息技术服务，包括人工智能技术、物联网技术、网络空间安全技术、大数据、云计算、工具软件、社交网络、媒体门户、企业服务、下一代通讯技术等；文化创意服务，包括广播影视、设计服务、文化艺术、旅游休闲、艺术品交易、广告会展、</w:t>
      </w:r>
      <w:proofErr w:type="gramStart"/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动漫娱乐</w:t>
      </w:r>
      <w:proofErr w:type="gramEnd"/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、体育竞技等；社会服务，包括电子商务、消费生活、金融、财经法</w:t>
      </w:r>
      <w:proofErr w:type="gramStart"/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务</w:t>
      </w:r>
      <w:proofErr w:type="gramEnd"/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、房产家居、高效物流、教育培训、医疗健康、交通、人力资源服务等领域的创业项目。青年红色筑梦之旅赛道参赛项目要在推进革命老区、贫困地区、城乡社区经济社会发展等方面有创新性、实效性和</w:t>
      </w:r>
      <w:proofErr w:type="gramStart"/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t>可</w:t>
      </w:r>
      <w:proofErr w:type="gramEnd"/>
      <w:r w:rsidRPr="00B26D88">
        <w:rPr>
          <w:rFonts w:ascii="仿宋_GB2312" w:eastAsia="仿宋_GB2312" w:hAnsi="仿宋" w:cs="Microsoft YaHei UI" w:hint="eastAsia"/>
          <w:bCs/>
          <w:color w:val="000000"/>
          <w:kern w:val="0"/>
          <w:lang w:val="zh-CN"/>
        </w:rPr>
        <w:lastRenderedPageBreak/>
        <w:t>持续性，从乡村振兴、精准扶贫、社区治理等多个方面开展帮扶工作，推动当地经济建设、政治建设、文化建设、社会建设、生态文明建设。</w:t>
      </w:r>
    </w:p>
    <w:p w:rsidR="00B26D88" w:rsidRPr="00B26D88" w:rsidRDefault="00B26D88" w:rsidP="00B26D88">
      <w:pPr>
        <w:spacing w:line="360" w:lineRule="auto"/>
        <w:ind w:firstLineChars="200" w:firstLine="482"/>
        <w:rPr>
          <w:rFonts w:ascii="仿宋_GB2312" w:eastAsia="仿宋_GB2312" w:hAnsi="仿宋" w:hint="eastAsia"/>
          <w:b/>
        </w:rPr>
      </w:pPr>
      <w:r w:rsidRPr="00B26D88">
        <w:rPr>
          <w:rFonts w:ascii="仿宋_GB2312" w:eastAsia="仿宋_GB2312" w:hAnsi="仿宋" w:hint="eastAsia"/>
          <w:b/>
        </w:rPr>
        <w:t>注意事项：</w:t>
      </w:r>
    </w:p>
    <w:p w:rsidR="00B26D88" w:rsidRPr="00B26D88" w:rsidRDefault="00B26D88" w:rsidP="00B26D88">
      <w:pPr>
        <w:spacing w:line="360" w:lineRule="auto"/>
        <w:ind w:firstLineChars="200" w:firstLine="480"/>
        <w:rPr>
          <w:rFonts w:ascii="仿宋_GB2312" w:eastAsia="仿宋_GB2312" w:hAnsi="仿宋" w:hint="eastAsia"/>
        </w:rPr>
      </w:pPr>
      <w:r w:rsidRPr="00B26D88">
        <w:rPr>
          <w:rFonts w:ascii="仿宋_GB2312" w:eastAsia="仿宋_GB2312" w:hAnsi="仿宋" w:hint="eastAsia"/>
        </w:rPr>
        <w:t>1、参赛项目不只限于互联网相关项目，鼓励各</w:t>
      </w:r>
      <w:proofErr w:type="gramStart"/>
      <w:r w:rsidRPr="00B26D88">
        <w:rPr>
          <w:rFonts w:ascii="仿宋_GB2312" w:eastAsia="仿宋_GB2312" w:hAnsi="仿宋" w:hint="eastAsia"/>
        </w:rPr>
        <w:t>类创新</w:t>
      </w:r>
      <w:proofErr w:type="gramEnd"/>
      <w:r w:rsidRPr="00B26D88">
        <w:rPr>
          <w:rFonts w:ascii="仿宋_GB2312" w:eastAsia="仿宋_GB2312" w:hAnsi="仿宋" w:hint="eastAsia"/>
        </w:rPr>
        <w:t>创业项目参赛，根据行业背景选择相应类型；</w:t>
      </w:r>
    </w:p>
    <w:p w:rsidR="00B26D88" w:rsidRPr="00B26D88" w:rsidRDefault="00B26D88" w:rsidP="00B26D88">
      <w:pPr>
        <w:spacing w:line="360" w:lineRule="auto"/>
        <w:ind w:firstLineChars="200" w:firstLine="480"/>
        <w:rPr>
          <w:rFonts w:ascii="仿宋_GB2312" w:eastAsia="仿宋_GB2312" w:hAnsi="仿宋" w:hint="eastAsia"/>
        </w:rPr>
      </w:pPr>
      <w:r w:rsidRPr="00B26D88">
        <w:rPr>
          <w:rFonts w:ascii="仿宋_GB2312" w:eastAsia="仿宋_GB2312" w:hAnsi="仿宋" w:hint="eastAsia"/>
        </w:rPr>
        <w:t>2、鼓励“师生同创”项目参赛，鼓励教师将科技成果产业化，带领学生创新创业；</w:t>
      </w:r>
    </w:p>
    <w:p w:rsidR="00B26D88" w:rsidRPr="00B26D88" w:rsidRDefault="00B26D88" w:rsidP="00B26D88">
      <w:pPr>
        <w:spacing w:line="360" w:lineRule="auto"/>
        <w:ind w:firstLineChars="200" w:firstLine="480"/>
        <w:rPr>
          <w:rFonts w:ascii="仿宋_GB2312" w:eastAsia="仿宋_GB2312" w:hAnsi="仿宋" w:hint="eastAsia"/>
        </w:rPr>
      </w:pPr>
      <w:r w:rsidRPr="00B26D88">
        <w:rPr>
          <w:rFonts w:ascii="仿宋_GB2312" w:eastAsia="仿宋_GB2312" w:hAnsi="仿宋" w:hint="eastAsia"/>
        </w:rPr>
        <w:t>3、已注册为企业的参赛项目股权结构中，参赛成员合计不得少于1/3；</w:t>
      </w:r>
    </w:p>
    <w:p w:rsidR="00B26D88" w:rsidRPr="00B26D88" w:rsidRDefault="00B26D88" w:rsidP="00B26D88">
      <w:pPr>
        <w:spacing w:line="360" w:lineRule="auto"/>
        <w:ind w:firstLineChars="200" w:firstLine="480"/>
        <w:rPr>
          <w:rFonts w:ascii="仿宋_GB2312" w:eastAsia="仿宋_GB2312" w:hAnsi="仿宋" w:hint="eastAsia"/>
        </w:rPr>
      </w:pPr>
      <w:r w:rsidRPr="00B26D88">
        <w:rPr>
          <w:rFonts w:ascii="仿宋_GB2312" w:eastAsia="仿宋_GB2312" w:hAnsi="仿宋" w:hint="eastAsia"/>
        </w:rPr>
        <w:t>4、允许将拥有科研成果的教师的股权合并计算，合并计算的股权不得少于50%（其中参赛成员合计不得少于15%）；</w:t>
      </w:r>
    </w:p>
    <w:p w:rsidR="00B26D88" w:rsidRPr="00B26D88" w:rsidRDefault="00B26D88" w:rsidP="00B26D88">
      <w:pPr>
        <w:spacing w:line="360" w:lineRule="auto"/>
        <w:ind w:firstLineChars="200" w:firstLine="480"/>
        <w:rPr>
          <w:rFonts w:ascii="仿宋_GB2312" w:eastAsia="仿宋_GB2312" w:hAnsi="仿宋" w:hint="eastAsia"/>
        </w:rPr>
      </w:pPr>
      <w:r w:rsidRPr="00B26D88">
        <w:rPr>
          <w:rFonts w:ascii="仿宋_GB2312" w:eastAsia="仿宋_GB2312" w:hAnsi="仿宋" w:hint="eastAsia"/>
        </w:rPr>
        <w:t>5、已获往届中国“互联网+”大学生创新创业大赛全国总决赛金奖和银奖的项目，不再报名参赛，其他往届项目仍可报名参赛；</w:t>
      </w:r>
    </w:p>
    <w:p w:rsidR="00B26D88" w:rsidRPr="00B26D88" w:rsidRDefault="00B26D88" w:rsidP="00B26D88">
      <w:pPr>
        <w:spacing w:line="360" w:lineRule="auto"/>
        <w:ind w:firstLineChars="200" w:firstLine="480"/>
        <w:rPr>
          <w:rFonts w:ascii="仿宋_GB2312" w:eastAsia="仿宋_GB2312" w:hAnsi="仿宋" w:hint="eastAsia"/>
        </w:rPr>
      </w:pPr>
      <w:r w:rsidRPr="00B26D88">
        <w:rPr>
          <w:rFonts w:ascii="仿宋_GB2312" w:eastAsia="仿宋_GB2312" w:hAnsi="仿宋" w:hint="eastAsia"/>
        </w:rPr>
        <w:t>6、参加“青年红色筑梦之旅”活动的项目可自主选择参加主赛道或“青年红色筑梦之旅”赛道比赛，但只能选择参加一个赛道。</w:t>
      </w:r>
    </w:p>
    <w:p w:rsidR="00B26D88" w:rsidRPr="00B26D88" w:rsidRDefault="00B26D88" w:rsidP="00B26D88">
      <w:pPr>
        <w:spacing w:line="360" w:lineRule="auto"/>
        <w:ind w:firstLineChars="200" w:firstLine="480"/>
        <w:rPr>
          <w:rFonts w:ascii="仿宋_GB2312" w:eastAsia="仿宋_GB2312" w:hAnsi="仿宋" w:hint="eastAsia"/>
        </w:rPr>
      </w:pPr>
      <w:r w:rsidRPr="00B26D88">
        <w:rPr>
          <w:rFonts w:ascii="仿宋_GB2312" w:eastAsia="仿宋_GB2312" w:hAnsi="仿宋" w:hint="eastAsia"/>
        </w:rPr>
        <w:t>7、国际赛道参赛要求另行通知。</w:t>
      </w:r>
    </w:p>
    <w:sectPr w:rsidR="00B26D88" w:rsidRPr="00B26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6D" w:rsidRDefault="0022386D" w:rsidP="00CC0CA4">
      <w:r>
        <w:separator/>
      </w:r>
    </w:p>
  </w:endnote>
  <w:endnote w:type="continuationSeparator" w:id="0">
    <w:p w:rsidR="0022386D" w:rsidRDefault="0022386D" w:rsidP="00C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AE" w:rsidRDefault="00CB24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414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24AE" w:rsidRDefault="00CB24A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D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D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24AE" w:rsidRDefault="00CB24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AE" w:rsidRDefault="00CB2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6D" w:rsidRDefault="0022386D" w:rsidP="00CC0CA4">
      <w:r>
        <w:separator/>
      </w:r>
    </w:p>
  </w:footnote>
  <w:footnote w:type="continuationSeparator" w:id="0">
    <w:p w:rsidR="0022386D" w:rsidRDefault="0022386D" w:rsidP="00CC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AE" w:rsidRDefault="00CB24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AE" w:rsidRDefault="00CB24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AE" w:rsidRDefault="00CB2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3"/>
    <w:rsid w:val="0022386D"/>
    <w:rsid w:val="002D4E0F"/>
    <w:rsid w:val="004B4B97"/>
    <w:rsid w:val="005A70B3"/>
    <w:rsid w:val="007F753C"/>
    <w:rsid w:val="00A513FF"/>
    <w:rsid w:val="00B26D88"/>
    <w:rsid w:val="00CA50C6"/>
    <w:rsid w:val="00CB24AE"/>
    <w:rsid w:val="00C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3273"/>
  <w15:chartTrackingRefBased/>
  <w15:docId w15:val="{F9DD83E1-8CE3-4CEB-B3C9-D64C91D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A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CA4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CC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D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6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1508</Characters>
  <Application>Microsoft Office Word</Application>
  <DocSecurity>0</DocSecurity>
  <Lines>12</Lines>
  <Paragraphs>3</Paragraphs>
  <ScaleCrop>false</ScaleCrop>
  <Company>P R 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 V</dc:creator>
  <cp:keywords/>
  <dc:description/>
  <cp:lastModifiedBy>FINDER V</cp:lastModifiedBy>
  <cp:revision>5</cp:revision>
  <cp:lastPrinted>2020-04-30T06:33:00Z</cp:lastPrinted>
  <dcterms:created xsi:type="dcterms:W3CDTF">2020-04-28T02:09:00Z</dcterms:created>
  <dcterms:modified xsi:type="dcterms:W3CDTF">2020-04-30T06:33:00Z</dcterms:modified>
</cp:coreProperties>
</file>