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9F6" w:rsidRDefault="002509F6">
      <w:r>
        <w:fldChar w:fldCharType="begin"/>
      </w:r>
      <w:r>
        <w:instrText xml:space="preserve"> HYPERLINK "http://kejichu.sjtu.edu.cn/ArticleSpDetail.aspx?articleId=266" </w:instrText>
      </w:r>
      <w:r>
        <w:fldChar w:fldCharType="separate"/>
      </w:r>
      <w:r w:rsidRPr="002509F6">
        <w:rPr>
          <w:rStyle w:val="a3"/>
        </w:rPr>
        <w:t>http://kejichu.sjtu.edu.cn/ArticleSpDetail.aspx?arti</w:t>
      </w:r>
      <w:bookmarkStart w:id="0" w:name="_GoBack"/>
      <w:bookmarkEnd w:id="0"/>
      <w:r w:rsidRPr="002509F6">
        <w:rPr>
          <w:rStyle w:val="a3"/>
        </w:rPr>
        <w:t>c</w:t>
      </w:r>
      <w:r w:rsidRPr="002509F6">
        <w:rPr>
          <w:rStyle w:val="a3"/>
        </w:rPr>
        <w:t>leId=266</w:t>
      </w:r>
      <w:r>
        <w:fldChar w:fldCharType="end"/>
      </w:r>
    </w:p>
    <w:p w:rsidR="002509F6" w:rsidRDefault="002509F6">
      <w:pPr>
        <w:rPr>
          <w:rFonts w:hint="eastAsia"/>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180749" w:rsidRPr="00180749">
        <w:trPr>
          <w:tblCellSpacing w:w="0" w:type="dxa"/>
          <w:jc w:val="center"/>
        </w:trPr>
        <w:tc>
          <w:tcPr>
            <w:tcW w:w="0" w:type="auto"/>
            <w:vAlign w:val="center"/>
            <w:hideMark/>
          </w:tcPr>
          <w:p w:rsidR="00180749" w:rsidRPr="00180749" w:rsidRDefault="00180749" w:rsidP="00180749">
            <w:pPr>
              <w:widowControl/>
              <w:jc w:val="center"/>
              <w:rPr>
                <w:rFonts w:ascii="宋体" w:eastAsia="宋体" w:hAnsi="宋体" w:cs="宋体"/>
                <w:b/>
                <w:bCs/>
                <w:color w:val="000000"/>
                <w:kern w:val="0"/>
                <w:sz w:val="28"/>
                <w:szCs w:val="28"/>
              </w:rPr>
            </w:pPr>
            <w:r w:rsidRPr="00180749">
              <w:rPr>
                <w:rFonts w:ascii="宋体" w:eastAsia="宋体" w:hAnsi="宋体" w:cs="宋体" w:hint="eastAsia"/>
                <w:b/>
                <w:bCs/>
                <w:color w:val="000000"/>
                <w:kern w:val="0"/>
                <w:sz w:val="28"/>
                <w:szCs w:val="28"/>
              </w:rPr>
              <w:t xml:space="preserve">科技成果登记办法 </w:t>
            </w:r>
          </w:p>
        </w:tc>
      </w:tr>
      <w:tr w:rsidR="00180749" w:rsidRPr="00180749">
        <w:trPr>
          <w:trHeight w:val="450"/>
          <w:tblCellSpacing w:w="0" w:type="dxa"/>
          <w:jc w:val="center"/>
        </w:trPr>
        <w:tc>
          <w:tcPr>
            <w:tcW w:w="0" w:type="auto"/>
            <w:vAlign w:val="center"/>
            <w:hideMark/>
          </w:tcPr>
          <w:p w:rsidR="00180749" w:rsidRPr="00180749" w:rsidRDefault="00180749" w:rsidP="00180749">
            <w:pPr>
              <w:widowControl/>
              <w:jc w:val="center"/>
              <w:rPr>
                <w:rFonts w:ascii="宋体" w:eastAsia="宋体" w:hAnsi="宋体" w:cs="宋体"/>
                <w:color w:val="000000"/>
                <w:kern w:val="0"/>
                <w:sz w:val="18"/>
                <w:szCs w:val="18"/>
              </w:rPr>
            </w:pPr>
            <w:r w:rsidRPr="00180749">
              <w:rPr>
                <w:rFonts w:ascii="宋体" w:eastAsia="宋体" w:hAnsi="宋体" w:cs="宋体" w:hint="eastAsia"/>
                <w:color w:val="3E5E8F"/>
                <w:kern w:val="0"/>
                <w:sz w:val="18"/>
                <w:szCs w:val="18"/>
              </w:rPr>
              <w:t>2008-12-17 18:33</w:t>
            </w:r>
            <w:r w:rsidRPr="00180749">
              <w:rPr>
                <w:rFonts w:ascii="宋体" w:eastAsia="宋体" w:hAnsi="宋体" w:cs="宋体" w:hint="eastAsia"/>
                <w:color w:val="000000"/>
                <w:kern w:val="0"/>
                <w:sz w:val="18"/>
                <w:szCs w:val="18"/>
              </w:rPr>
              <w:t xml:space="preserve"> </w:t>
            </w:r>
            <w:r w:rsidRPr="00180749">
              <w:rPr>
                <w:rFonts w:ascii="宋体" w:eastAsia="宋体" w:hAnsi="宋体" w:cs="宋体" w:hint="eastAsia"/>
                <w:color w:val="3E5E8F"/>
                <w:kern w:val="0"/>
                <w:sz w:val="18"/>
                <w:szCs w:val="18"/>
              </w:rPr>
              <w:t> </w:t>
            </w:r>
          </w:p>
        </w:tc>
      </w:tr>
      <w:tr w:rsidR="00180749" w:rsidRPr="00180749">
        <w:trPr>
          <w:tblCellSpacing w:w="0" w:type="dxa"/>
          <w:jc w:val="center"/>
        </w:trPr>
        <w:tc>
          <w:tcPr>
            <w:tcW w:w="0" w:type="auto"/>
            <w:vAlign w:val="center"/>
            <w:hideMark/>
          </w:tcPr>
          <w:p w:rsidR="00180749" w:rsidRPr="00180749" w:rsidRDefault="00180749" w:rsidP="00180749">
            <w:pPr>
              <w:widowControl/>
              <w:jc w:val="right"/>
              <w:rPr>
                <w:rFonts w:ascii="宋体" w:eastAsia="宋体" w:hAnsi="宋体" w:cs="宋体"/>
                <w:color w:val="000000"/>
                <w:kern w:val="0"/>
                <w:sz w:val="18"/>
                <w:szCs w:val="18"/>
              </w:rPr>
            </w:pPr>
          </w:p>
        </w:tc>
      </w:tr>
      <w:tr w:rsidR="00180749" w:rsidRPr="00180749">
        <w:trPr>
          <w:tblCellSpacing w:w="0" w:type="dxa"/>
          <w:jc w:val="center"/>
        </w:trPr>
        <w:tc>
          <w:tcPr>
            <w:tcW w:w="0" w:type="auto"/>
            <w:vAlign w:val="center"/>
            <w:hideMark/>
          </w:tcPr>
          <w:p w:rsidR="00180749" w:rsidRPr="00180749" w:rsidRDefault="00180749" w:rsidP="00180749">
            <w:pPr>
              <w:widowControl/>
              <w:spacing w:line="360" w:lineRule="auto"/>
              <w:jc w:val="left"/>
              <w:rPr>
                <w:rFonts w:ascii="宋体" w:eastAsia="宋体" w:hAnsi="宋体" w:cs="宋体"/>
                <w:color w:val="000000"/>
                <w:kern w:val="0"/>
                <w:sz w:val="18"/>
                <w:szCs w:val="18"/>
              </w:rPr>
            </w:pPr>
            <w:r w:rsidRPr="00180749">
              <w:rPr>
                <w:rFonts w:ascii="宋体" w:eastAsia="宋体" w:hAnsi="宋体" w:cs="宋体" w:hint="eastAsia"/>
                <w:color w:val="000000"/>
                <w:kern w:val="0"/>
                <w:sz w:val="18"/>
                <w:szCs w:val="18"/>
              </w:rPr>
              <w:t xml:space="preserve">　　第一条 为了增强财政科技投入效果的透明度，规范科技成果登记工作，保证及时、准确和完整地统计科技成果为科技成果转化和宏观科技决策服务，制定本办法。</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第二条 执行各级、各类科技计划(含专项)产生的科技成果应当登记；非财政投入产生的科技成果自愿登记；涉及国家秘密的科技成果，按照国家科技保密的有关规定进行管理，不按照本办法登记。</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第三条 科学技术部管理指导全国的科技成果登记工作。省、自治区、直辖市科学技术行政部门负责本地区的科技成果登记工作；国务院有关部门、直属机构、直属事业单位负责本部门的科技成果登记工作。</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第四条 科技成果登记应当以客观、准确、及时为原则，充分利用现代信息技术，促进全国科技成果信息的交流。</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第五条 省、自治区、直辖市科学技术行政部门和国务院各有关部门、直属机构、直属事业单位科技成果管理机构授权的科技成果登记机构，对符合登记条件的科技成果予以登记。</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第六条 科技成果完成人(</w:t>
            </w:r>
            <w:proofErr w:type="gramStart"/>
            <w:r w:rsidRPr="00180749">
              <w:rPr>
                <w:rFonts w:ascii="宋体" w:eastAsia="宋体" w:hAnsi="宋体" w:cs="宋体" w:hint="eastAsia"/>
                <w:color w:val="000000"/>
                <w:kern w:val="0"/>
                <w:sz w:val="18"/>
                <w:szCs w:val="18"/>
              </w:rPr>
              <w:t>含单位</w:t>
            </w:r>
            <w:proofErr w:type="gramEnd"/>
            <w:r w:rsidRPr="00180749">
              <w:rPr>
                <w:rFonts w:ascii="宋体" w:eastAsia="宋体" w:hAnsi="宋体" w:cs="宋体" w:hint="eastAsia"/>
                <w:color w:val="000000"/>
                <w:kern w:val="0"/>
                <w:sz w:val="18"/>
                <w:szCs w:val="18"/>
              </w:rPr>
              <w:t>)可按直属或属地关系向相应的科技成果登记机构办理科技成果登记手续，不得重复登记。两个或两个以上完成人共同完成的科技成果，由第一完成人办理登记于续。</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第七条 科技成果登记应当同时满足下列条件：</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w:t>
            </w:r>
            <w:proofErr w:type="gramStart"/>
            <w:r w:rsidRPr="00180749">
              <w:rPr>
                <w:rFonts w:ascii="宋体" w:eastAsia="宋体" w:hAnsi="宋体" w:cs="宋体" w:hint="eastAsia"/>
                <w:color w:val="000000"/>
                <w:kern w:val="0"/>
                <w:sz w:val="18"/>
                <w:szCs w:val="18"/>
              </w:rPr>
              <w:t>一</w:t>
            </w:r>
            <w:proofErr w:type="gramEnd"/>
            <w:r w:rsidRPr="00180749">
              <w:rPr>
                <w:rFonts w:ascii="宋体" w:eastAsia="宋体" w:hAnsi="宋体" w:cs="宋体" w:hint="eastAsia"/>
                <w:color w:val="000000"/>
                <w:kern w:val="0"/>
                <w:sz w:val="18"/>
                <w:szCs w:val="18"/>
              </w:rPr>
              <w:t>)登记材料规范、完整；</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(二)已有的评价结论持肯定性意见；</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(三)不违背国家的法律、法规和政策。</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lastRenderedPageBreak/>
              <w:t xml:space="preserve">　　第八条 办理科技成果登记应当提交《科技成果登记表》及下列材料：</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w:t>
            </w:r>
            <w:proofErr w:type="gramStart"/>
            <w:r w:rsidRPr="00180749">
              <w:rPr>
                <w:rFonts w:ascii="宋体" w:eastAsia="宋体" w:hAnsi="宋体" w:cs="宋体" w:hint="eastAsia"/>
                <w:color w:val="000000"/>
                <w:kern w:val="0"/>
                <w:sz w:val="18"/>
                <w:szCs w:val="18"/>
              </w:rPr>
              <w:t>一</w:t>
            </w:r>
            <w:proofErr w:type="gramEnd"/>
            <w:r w:rsidRPr="00180749">
              <w:rPr>
                <w:rFonts w:ascii="宋体" w:eastAsia="宋体" w:hAnsi="宋体" w:cs="宋体" w:hint="eastAsia"/>
                <w:color w:val="000000"/>
                <w:kern w:val="0"/>
                <w:sz w:val="18"/>
                <w:szCs w:val="18"/>
              </w:rPr>
              <w:t>)应用技术成果：相关的评价证明(鉴定证书或者鉴定报告、科技计划项目验收报告、行业准入证明、新产品证书等)和研制报告；或者知识产权证明(专利证书、植物品种权证书、软件登记证书等)和用户证明。</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(二)基础理论成果：学术论文、学术专著、本单位学术部门的评价意见和论文发表后被引用的证明。</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(三)软科学研究成果相关的评价证明(软科学成果评审证书或验收报告等)和研究报告。</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《科技成果登记表》格式由科学技术部统一制定。</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第九条 科技成果登记机构对办理登记的科技成果进行形式审查，对符合条件的予以登记，出具登记证明。科技成果登记证明不作为确认科技成果权属的直接依据。</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第十条 科技成果登记机构对已经登记的科技成果应当及时登录国家科技成果数据库，并在国家科技成果网站或者科学技术研究成果公报上公告。</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第十一条 凡存在争议的科技成果，在争议未解决之前，不予登记；已经登记的科技成果，发现弄虚作假，剽窃篡改或者以其他方式侵犯他人知识产权的，注销登记。</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第十二条 科技成果登记机构的工作人员擅自使用、披露、转让所登记成果的技术秘密，侵犯他人知识产权的，追究相应的法律责任。</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第十三条 省、自治区、直辖市科学技术行政部门，国务院有关部门、直属机构、直属事业单位可依照本办法制定实施细则。</w:t>
            </w:r>
            <w:r w:rsidRPr="00180749">
              <w:rPr>
                <w:rFonts w:ascii="宋体" w:eastAsia="宋体" w:hAnsi="宋体" w:cs="宋体" w:hint="eastAsia"/>
                <w:color w:val="000000"/>
                <w:kern w:val="0"/>
                <w:sz w:val="18"/>
                <w:szCs w:val="18"/>
              </w:rPr>
              <w:br/>
            </w:r>
            <w:r w:rsidRPr="00180749">
              <w:rPr>
                <w:rFonts w:ascii="宋体" w:eastAsia="宋体" w:hAnsi="宋体" w:cs="宋体" w:hint="eastAsia"/>
                <w:color w:val="000000"/>
                <w:kern w:val="0"/>
                <w:sz w:val="18"/>
                <w:szCs w:val="18"/>
              </w:rPr>
              <w:br/>
              <w:t xml:space="preserve">　　第十四条 本办法自2001年1月1日起施行。1984年2月22日原国家科委(84)国科发成字141号文发布的《中华人民共和国国家科学技术委员会关于科学技术研究成果管理的规定》同时废止，本办法施行前公布的有关规定与本办法规定不一致的，以本办法的规定为准。</w:t>
            </w:r>
          </w:p>
        </w:tc>
      </w:tr>
    </w:tbl>
    <w:p w:rsidR="00CF5BAC" w:rsidRPr="00180749" w:rsidRDefault="00CF5BAC"/>
    <w:sectPr w:rsidR="00CF5BAC" w:rsidRPr="001807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607"/>
    <w:rsid w:val="00180749"/>
    <w:rsid w:val="002509F6"/>
    <w:rsid w:val="00570607"/>
    <w:rsid w:val="00CF5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6087"/>
  <w15:docId w15:val="{9B9F1526-0099-4862-8C35-824DDDE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26481">
    <w:name w:val="timestyle426481"/>
    <w:basedOn w:val="a0"/>
    <w:rsid w:val="00180749"/>
    <w:rPr>
      <w:color w:val="3E5E8F"/>
      <w:sz w:val="18"/>
      <w:szCs w:val="18"/>
    </w:rPr>
  </w:style>
  <w:style w:type="character" w:customStyle="1" w:styleId="authorstyle426481">
    <w:name w:val="authorstyle426481"/>
    <w:basedOn w:val="a0"/>
    <w:rsid w:val="00180749"/>
    <w:rPr>
      <w:color w:val="3E5E8F"/>
      <w:sz w:val="18"/>
      <w:szCs w:val="18"/>
    </w:rPr>
  </w:style>
  <w:style w:type="character" w:customStyle="1" w:styleId="clickstyle426481">
    <w:name w:val="clickstyle426481"/>
    <w:basedOn w:val="a0"/>
    <w:rsid w:val="00180749"/>
    <w:rPr>
      <w:color w:val="000000"/>
    </w:rPr>
  </w:style>
  <w:style w:type="character" w:styleId="a3">
    <w:name w:val="Hyperlink"/>
    <w:basedOn w:val="a0"/>
    <w:uiPriority w:val="99"/>
    <w:unhideWhenUsed/>
    <w:rsid w:val="002509F6"/>
    <w:rPr>
      <w:color w:val="0000FF" w:themeColor="hyperlink"/>
      <w:u w:val="single"/>
    </w:rPr>
  </w:style>
  <w:style w:type="character" w:styleId="a4">
    <w:name w:val="Unresolved Mention"/>
    <w:basedOn w:val="a0"/>
    <w:uiPriority w:val="99"/>
    <w:semiHidden/>
    <w:unhideWhenUsed/>
    <w:rsid w:val="002509F6"/>
    <w:rPr>
      <w:color w:val="605E5C"/>
      <w:shd w:val="clear" w:color="auto" w:fill="E1DFDD"/>
    </w:rPr>
  </w:style>
  <w:style w:type="character" w:styleId="a5">
    <w:name w:val="FollowedHyperlink"/>
    <w:basedOn w:val="a0"/>
    <w:uiPriority w:val="99"/>
    <w:semiHidden/>
    <w:unhideWhenUsed/>
    <w:rsid w:val="002509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180">
      <w:bodyDiv w:val="1"/>
      <w:marLeft w:val="0"/>
      <w:marRight w:val="0"/>
      <w:marTop w:val="0"/>
      <w:marBottom w:val="0"/>
      <w:divBdr>
        <w:top w:val="none" w:sz="0" w:space="0" w:color="auto"/>
        <w:left w:val="none" w:sz="0" w:space="0" w:color="auto"/>
        <w:bottom w:val="none" w:sz="0" w:space="0" w:color="auto"/>
        <w:right w:val="none" w:sz="0" w:space="0" w:color="auto"/>
      </w:divBdr>
      <w:divsChild>
        <w:div w:id="1019236679">
          <w:marLeft w:val="0"/>
          <w:marRight w:val="0"/>
          <w:marTop w:val="0"/>
          <w:marBottom w:val="0"/>
          <w:divBdr>
            <w:top w:val="none" w:sz="0" w:space="0" w:color="auto"/>
            <w:left w:val="none" w:sz="0" w:space="0" w:color="auto"/>
            <w:bottom w:val="none" w:sz="0" w:space="0" w:color="auto"/>
            <w:right w:val="none" w:sz="0" w:space="0" w:color="auto"/>
          </w:divBdr>
          <w:divsChild>
            <w:div w:id="20958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Company>微软中国</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yu xiao</cp:lastModifiedBy>
  <cp:revision>5</cp:revision>
  <dcterms:created xsi:type="dcterms:W3CDTF">2014-09-19T09:49:00Z</dcterms:created>
  <dcterms:modified xsi:type="dcterms:W3CDTF">2019-05-06T01:44:00Z</dcterms:modified>
</cp:coreProperties>
</file>